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/>
        <w:jc w:val="center"/>
      </w:pPr>
      <w:r>
        <w:rPr>
          <w:rStyle w:val="7"/>
          <w:rFonts w:ascii="黑体" w:hAnsi="宋体" w:eastAsia="黑体" w:cs="黑体"/>
          <w:sz w:val="36"/>
          <w:szCs w:val="36"/>
          <w:shd w:val="clear" w:fill="FFFFFF"/>
        </w:rPr>
        <w:t>关于转发</w:t>
      </w:r>
      <w:r>
        <w:rPr>
          <w:rStyle w:val="7"/>
          <w:rFonts w:hint="eastAsia" w:ascii="黑体" w:hAnsi="宋体" w:eastAsia="黑体" w:cs="黑体"/>
          <w:sz w:val="36"/>
          <w:szCs w:val="36"/>
          <w:shd w:val="clear" w:fill="FFFFFF"/>
        </w:rPr>
        <w:t>《关于举办国家开放大学2019年工商管理案例设计与分析大赛的通知》的通知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各市（州、系统）电大、省校直属学院、省直机关学院：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为了培养德智体美劳全面发展的社会主义事业建设者和接班人，不断提高学生思想水平、政治觉悟、道德品质、文化素养，使之成为德才兼备、全面发展的人才，进一步探索专业和课程的案例教学和实践教学，深化应用型人才培养模式及教学模式改革，提升学生对专业知识的应用能力和创新能力，增强岗位技能，促进学以致用，实现专业培养目标，国家开放大学拟于2019年举办工商管理案例设计与分析大赛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现将相关通知转发给你们，并将有关事项通知如下：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rStyle w:val="7"/>
          <w:shd w:val="clear" w:fill="FFFFFF"/>
        </w:rPr>
        <w:t>一、大赛工作组织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shd w:val="clear" w:fill="FFFFFF"/>
        </w:rPr>
        <w:t xml:space="preserve">    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（一）省电大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省校为本次大赛成立大赛工作组。工作组由四川广播电视大学教务处及经管学院相关人员组成，负责组织与落实参赛工作。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shd w:val="clear" w:fill="FFFFFF"/>
        </w:rPr>
        <w:t xml:space="preserve">    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（二）市级电大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    1.参赛各市州电大成立大赛工作组，根据大赛的工作要求，组织与落实参赛工作。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    2.指定专门联系人承担市州电大大赛组织和联络工作。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    3.安排工商管理专业教师指导学生进行案例采集与编写。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    4.根据附件2-附录1对本部的参赛作品进行评选。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5.推荐作品至四川电大的大赛指定邮箱。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6.将作品报名表（附件2-附录2）纸质版邮寄到四川广播电视大学经济管理学院。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7.每个单位最多报送3件文本作品和1件视频作品。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rStyle w:val="7"/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二、作品要求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参赛作品应以中国特色社会主义思想为指导，体现正确的价值观。倡导学生结合自己的工作实际设计案例，对企业管理案例进行分析论证。案例类型可以是描述评价型，也可以是分析决策型；涉及内容可以针对某一专题，也可以是综合性问题。所有提交案例均应为参赛者原创作品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25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（一）呈现方式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25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文本和视频两种。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25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（二）格式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1.文本作品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统一使用WORD中文版撰写，用电子版参加评选。具体写作规范请参见附件2-附录2。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2.视频作品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视频采用MP4格式，分辨率不低于320×240，时长为15-30分钟，图像清晰，声音清楚，播放流畅。视频作品应附有案例说明，包括案例标题、分部名称、创作人员、指导教师，以及简要的案例描述、问题、分析等。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25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（三）署名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25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每件作品署名不得超过3人。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rStyle w:val="7"/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三、时间安排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1.4月初，国家开放大学发布通知，启动大赛。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2.5月上旬，各市（州、系统）电大、省校直属学院、省直机关学院填写大赛联系人情况登记表（附件2-附录5），提交至省校指定邮箱（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"mailto:18980683383@163.com" \t "http://oa.scrtvu.net/seeyon/content/_blank" </w:instrText>
      </w:r>
      <w:r>
        <w:rPr>
          <w:u w:val="none"/>
          <w:shd w:val="clear" w:fill="FFFFFF"/>
        </w:rPr>
        <w:fldChar w:fldCharType="separate"/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18980683383@163.com</w:t>
      </w:r>
      <w:r>
        <w:rPr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3.5月中旬—9月上旬，各市（州、系统）电大、省校直属学院、省直机关学院组织作品评选。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4.9月5日前，各市（州、系统）电大、省校直属学院、省直机关学院将推荐作品提交至省校指定邮箱（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"mailto:18980683383@163.com" \t "http://oa.scrtvu.net/seeyon/content/_blank" </w:instrText>
      </w:r>
      <w:r>
        <w:rPr>
          <w:u w:val="none"/>
          <w:shd w:val="clear" w:fill="FFFFFF"/>
        </w:rPr>
        <w:fldChar w:fldCharType="separate"/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18980683383@163.com</w:t>
      </w:r>
      <w:r>
        <w:rPr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 xml:space="preserve">）。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5.</w:t>
      </w:r>
      <w:r>
        <w:rPr>
          <w:shd w:val="clear" w:fill="FFFFFF"/>
        </w:rPr>
        <w:t xml:space="preserve"> </w:t>
      </w: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9月30日前，省校进行作品案例资格审查、分组评审，对优秀作品颁发“优胜奖”，并将其推荐至国家开放大学参赛。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6.10月30日前，国家开放大学组织评审，确定获奖作品。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7.11月30日前，省校对推荐至国开的参赛作品面向全省进行在线展示交流。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rStyle w:val="7"/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四、投诉受理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8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对于大赛中涉及的舞弊、违反比赛规则以及版权纠纷等事宜，可以向省校大赛工作组投诉。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/>
      </w:pPr>
      <w:r>
        <w:rPr>
          <w:rStyle w:val="7"/>
          <w:shd w:val="clear" w:fill="FFFFFF"/>
        </w:rPr>
        <w:t>五、联系方式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四川广播电视大学经济管理学院：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 xml:space="preserve">联系人：李惠青  吕晨钟  雷 达  周 祥  朱云娴  </w:t>
      </w:r>
    </w:p>
    <w:p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联系电话：028-87761859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电子邮箱：</w:t>
      </w:r>
      <w:r>
        <w:rPr>
          <w:u w:val="none"/>
          <w:shd w:val="clear" w:fill="FFFFFF"/>
        </w:rPr>
        <w:fldChar w:fldCharType="begin"/>
      </w:r>
      <w:r>
        <w:rPr>
          <w:u w:val="none"/>
          <w:shd w:val="clear" w:fill="FFFFFF"/>
        </w:rPr>
        <w:instrText xml:space="preserve"> HYPERLINK "mailto:18980683383@163.com" \t "http://oa.scrtvu.net/seeyon/content/_blank" </w:instrText>
      </w:r>
      <w:r>
        <w:rPr>
          <w:u w:val="none"/>
          <w:shd w:val="clear" w:fill="FFFFFF"/>
        </w:rPr>
        <w:fldChar w:fldCharType="separate"/>
      </w:r>
      <w:r>
        <w:rPr>
          <w:rStyle w:val="11"/>
          <w:rFonts w:hint="eastAsia" w:ascii="宋体" w:hAnsi="宋体" w:eastAsia="宋体" w:cs="宋体"/>
          <w:color w:val="auto"/>
          <w:sz w:val="24"/>
          <w:szCs w:val="24"/>
          <w:u w:val="none"/>
          <w:shd w:val="clear" w:fill="FFFFFF"/>
        </w:rPr>
        <w:t>18980683383@163.com</w:t>
      </w:r>
      <w:r>
        <w:rPr>
          <w:u w:val="none"/>
          <w:shd w:val="clear" w:fill="FFFFFF"/>
        </w:rPr>
        <w:fldChar w:fldCharType="end"/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 xml:space="preserve">四川广播电视大学教务处：  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联系人：赵琼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联系电话：028-87778204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425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电子邮箱：646085587@qq.com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240"/>
      </w:pPr>
      <w:r>
        <w:rPr>
          <w:rFonts w:hint="eastAsia" w:ascii="宋体" w:hAnsi="宋体" w:eastAsia="宋体" w:cs="宋体"/>
          <w:color w:val="111111"/>
          <w:sz w:val="24"/>
          <w:szCs w:val="24"/>
          <w:shd w:val="clear" w:fill="FFFFFF"/>
        </w:rPr>
        <w:t>大赛交流QQ群：521194602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240"/>
      </w:pPr>
      <w:r>
        <w:rPr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240"/>
      </w:pPr>
      <w:r>
        <w:rPr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240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附件1：关于举办国家开放大学2019年工商案例设计与分析大赛的通知》（国开教[2019]8号）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240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附件2：国家开放大型2019年工商管理案例设计与分析大赛实施方案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240"/>
      </w:pPr>
      <w:r>
        <w:rPr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240"/>
      </w:pPr>
      <w:r>
        <w:rPr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240"/>
      </w:pPr>
      <w:r>
        <w:rPr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240"/>
      </w:pPr>
      <w:r>
        <w:rPr>
          <w:shd w:val="clear" w:fill="FFFFFF"/>
        </w:rPr>
        <w:t> 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0" w:firstLine="240"/>
        <w:jc w:val="right"/>
      </w:pPr>
      <w:r>
        <w:rPr>
          <w:shd w:val="clear" w:fill="FFFFFF"/>
        </w:rPr>
        <w:t xml:space="preserve">   </w:t>
      </w:r>
      <w:r>
        <w:rPr>
          <w:rFonts w:hint="eastAsia" w:ascii="宋体" w:hAnsi="宋体" w:eastAsia="宋体" w:cs="宋体"/>
          <w:sz w:val="24"/>
          <w:szCs w:val="24"/>
          <w:shd w:val="clear" w:fill="FFFFFF"/>
        </w:rPr>
        <w:t>四川广播电视大学经济管理学院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200" w:afterAutospacing="0" w:line="360" w:lineRule="auto"/>
        <w:ind w:left="0" w:right="480" w:firstLine="240"/>
        <w:jc w:val="center"/>
      </w:pPr>
      <w:r>
        <w:rPr>
          <w:rFonts w:hint="eastAsia" w:ascii="宋体" w:hAnsi="宋体" w:eastAsia="宋体" w:cs="宋体"/>
          <w:sz w:val="24"/>
          <w:szCs w:val="24"/>
          <w:shd w:val="clear" w:fill="FFFFFF"/>
        </w:rPr>
        <w:t>                                                         2019年5月5日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53"/>
    <w:rsid w:val="00143053"/>
    <w:rsid w:val="2C5A334E"/>
    <w:rsid w:val="5431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fill="auto"/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shd w:val="clear" w:fill="auto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TML Definition"/>
    <w:basedOn w:val="6"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yperlink"/>
    <w:basedOn w:val="6"/>
    <w:uiPriority w:val="0"/>
    <w:rPr>
      <w:color w:val="0000FF"/>
      <w:u w:val="none"/>
    </w:rPr>
  </w:style>
  <w:style w:type="character" w:styleId="12">
    <w:name w:val="HTML Code"/>
    <w:basedOn w:val="6"/>
    <w:uiPriority w:val="0"/>
    <w:rPr>
      <w:rFonts w:hint="eastAsia" w:ascii="微软雅黑" w:hAnsi="微软雅黑" w:eastAsia="微软雅黑" w:cs="微软雅黑"/>
      <w:sz w:val="20"/>
    </w:rPr>
  </w:style>
  <w:style w:type="character" w:styleId="13">
    <w:name w:val="HTML Cite"/>
    <w:basedOn w:val="6"/>
    <w:uiPriority w:val="0"/>
  </w:style>
  <w:style w:type="character" w:customStyle="1" w:styleId="14">
    <w:name w:val="design_class"/>
    <w:basedOn w:val="6"/>
    <w:uiPriority w:val="0"/>
  </w:style>
  <w:style w:type="character" w:customStyle="1" w:styleId="15">
    <w:name w:val="edit_class"/>
    <w:basedOn w:val="6"/>
    <w:qFormat/>
    <w:uiPriority w:val="0"/>
  </w:style>
  <w:style w:type="character" w:customStyle="1" w:styleId="16">
    <w:name w:val="xdrichtextbox2"/>
    <w:basedOn w:val="6"/>
    <w:uiPriority w:val="0"/>
  </w:style>
  <w:style w:type="character" w:customStyle="1" w:styleId="17">
    <w:name w:val="biggerthanmax"/>
    <w:basedOn w:val="6"/>
    <w:uiPriority w:val="0"/>
    <w:rPr>
      <w:shd w:val="clear" w:fill="FFFF00"/>
    </w:rPr>
  </w:style>
  <w:style w:type="character" w:customStyle="1" w:styleId="18">
    <w:name w:val="browse_class&gt;spa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2019-05-06T08:22:00Z</dcterms:created>
  <dc:creator>周雪</dc:creator>
  <cp:lastModifiedBy>Mr．peng</cp:lastModifiedBy>
  <dcterms:modified xsi:type="dcterms:W3CDTF">2019-05-07T01:07:12Z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